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Carme" w:cs="Carme" w:eastAsia="Carme" w:hAnsi="Carme"/>
          <w:b w:val="1"/>
          <w:smallCaps w:val="1"/>
          <w:sz w:val="28"/>
          <w:szCs w:val="28"/>
        </w:rPr>
      </w:pPr>
      <w:r w:rsidDel="00000000" w:rsidR="00000000" w:rsidRPr="00000000">
        <w:rPr>
          <w:rFonts w:ascii="Carme" w:cs="Carme" w:eastAsia="Carme" w:hAnsi="Carme"/>
          <w:b w:val="1"/>
          <w:smallCaps w:val="1"/>
          <w:sz w:val="28"/>
          <w:szCs w:val="28"/>
          <w:rtl w:val="0"/>
        </w:rPr>
        <w:t xml:space="preserve">English Language Arts 7</w:t>
      </w:r>
      <w:r w:rsidDel="00000000" w:rsidR="00000000" w:rsidRPr="00000000">
        <w:drawing>
          <wp:anchor allowOverlap="1" behindDoc="0"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Carme" w:cs="Carme" w:eastAsia="Carme" w:hAnsi="Carme"/>
          <w:b w:val="1"/>
          <w:smallCaps w:val="1"/>
          <w:color w:val="ff0000"/>
          <w:sz w:val="28"/>
          <w:szCs w:val="28"/>
        </w:rPr>
      </w:pPr>
      <w:r w:rsidDel="00000000" w:rsidR="00000000" w:rsidRPr="00000000">
        <w:rPr>
          <w:rFonts w:ascii="Carme" w:cs="Carme" w:eastAsia="Carme" w:hAnsi="Carme"/>
          <w:sz w:val="24"/>
          <w:szCs w:val="24"/>
          <w:rtl w:val="0"/>
        </w:rPr>
        <w:t xml:space="preserve">Syllabus </w:t>
      </w:r>
      <w:r w:rsidDel="00000000" w:rsidR="00000000" w:rsidRPr="00000000">
        <w:rPr>
          <w:rtl w:val="0"/>
        </w:rPr>
      </w:r>
    </w:p>
    <w:p w:rsidR="00000000" w:rsidDel="00000000" w:rsidP="00000000" w:rsidRDefault="00000000" w:rsidRPr="00000000" w14:paraId="00000003">
      <w:pPr>
        <w:pageBreakBefore w:val="0"/>
        <w:tabs>
          <w:tab w:val="center" w:leader="none" w:pos="4320"/>
          <w:tab w:val="right" w:leader="none" w:pos="8640"/>
        </w:tabs>
        <w:spacing w:line="240" w:lineRule="auto"/>
        <w:jc w:val="left"/>
        <w:rPr>
          <w:rFonts w:ascii="Carme" w:cs="Carme" w:eastAsia="Carme" w:hAnsi="Carme"/>
          <w:sz w:val="24"/>
          <w:szCs w:val="24"/>
        </w:rPr>
      </w:pPr>
      <w:r w:rsidDel="00000000" w:rsidR="00000000" w:rsidRPr="00000000">
        <w:rPr>
          <w:rtl w:val="0"/>
        </w:rPr>
      </w:r>
    </w:p>
    <w:p w:rsidR="00000000" w:rsidDel="00000000" w:rsidP="00000000" w:rsidRDefault="00000000" w:rsidRPr="00000000" w14:paraId="00000004">
      <w:pPr>
        <w:pageBreakBefore w:val="0"/>
        <w:tabs>
          <w:tab w:val="center" w:leader="none" w:pos="4320"/>
          <w:tab w:val="right" w:leader="none" w:pos="8640"/>
        </w:tabs>
        <w:spacing w:line="240" w:lineRule="auto"/>
        <w:jc w:val="center"/>
        <w:rPr>
          <w:rFonts w:ascii="Carme" w:cs="Carme" w:eastAsia="Carme" w:hAnsi="Carme"/>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5">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Discovery Middle School</w:t>
            </w:r>
          </w:p>
        </w:tc>
        <w:tc>
          <w:tcPr>
            <w:shd w:fill="auto" w:val="clear"/>
          </w:tcPr>
          <w:p w:rsidR="00000000" w:rsidDel="00000000" w:rsidP="00000000" w:rsidRDefault="00000000" w:rsidRPr="00000000" w14:paraId="00000006">
            <w:pPr>
              <w:pageBreakBefore w:val="0"/>
              <w:tabs>
                <w:tab w:val="center" w:leader="none" w:pos="4320"/>
                <w:tab w:val="right" w:leader="none" w:pos="8640"/>
              </w:tabs>
              <w:spacing w:line="240" w:lineRule="auto"/>
              <w:jc w:val="right"/>
              <w:rPr>
                <w:rFonts w:ascii="Carme" w:cs="Carme" w:eastAsia="Carme" w:hAnsi="Carme"/>
                <w:sz w:val="20"/>
                <w:szCs w:val="20"/>
              </w:rPr>
            </w:pPr>
            <w:r w:rsidDel="00000000" w:rsidR="00000000" w:rsidRPr="00000000">
              <w:rPr>
                <w:rFonts w:ascii="Carme" w:cs="Carme" w:eastAsia="Carme" w:hAnsi="Carme"/>
                <w:sz w:val="20"/>
                <w:szCs w:val="20"/>
                <w:rtl w:val="0"/>
              </w:rPr>
              <w:t xml:space="preserve">  Teacher:             </w:t>
            </w:r>
          </w:p>
        </w:tc>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Ms. Megan Wilson</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8">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1304 Hughes Road</w:t>
            </w:r>
          </w:p>
        </w:tc>
        <w:tc>
          <w:tcPr>
            <w:shd w:fill="auto" w:val="clear"/>
          </w:tcPr>
          <w:p w:rsidR="00000000" w:rsidDel="00000000" w:rsidP="00000000" w:rsidRDefault="00000000" w:rsidRPr="00000000" w14:paraId="00000009">
            <w:pPr>
              <w:pageBreakBefore w:val="0"/>
              <w:tabs>
                <w:tab w:val="center" w:leader="none" w:pos="4320"/>
                <w:tab w:val="right" w:leader="none" w:pos="8640"/>
              </w:tabs>
              <w:spacing w:line="240" w:lineRule="auto"/>
              <w:jc w:val="right"/>
              <w:rPr>
                <w:rFonts w:ascii="Carme" w:cs="Carme" w:eastAsia="Carme" w:hAnsi="Carme"/>
                <w:sz w:val="20"/>
                <w:szCs w:val="20"/>
              </w:rPr>
            </w:pPr>
            <w:r w:rsidDel="00000000" w:rsidR="00000000" w:rsidRPr="00000000">
              <w:rPr>
                <w:rFonts w:ascii="Carme" w:cs="Carme" w:eastAsia="Carme" w:hAnsi="Carme"/>
                <w:sz w:val="20"/>
                <w:szCs w:val="20"/>
                <w:rtl w:val="0"/>
              </w:rPr>
              <w:t xml:space="preserve">Email:</w:t>
            </w:r>
          </w:p>
        </w:tc>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mewilson@madisoncity.k12.al.us</w:t>
            </w:r>
          </w:p>
        </w:tc>
      </w:tr>
      <w:tr>
        <w:trPr>
          <w:cantSplit w:val="0"/>
          <w:trHeight w:val="345" w:hRule="atLeast"/>
          <w:tblHeader w:val="0"/>
        </w:trPr>
        <w:tc>
          <w:tcPr/>
          <w:p w:rsidR="00000000" w:rsidDel="00000000" w:rsidP="00000000" w:rsidRDefault="00000000" w:rsidRPr="00000000" w14:paraId="0000000B">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Madison, AL 35758</w:t>
            </w:r>
          </w:p>
        </w:tc>
        <w:tc>
          <w:tcPr>
            <w:shd w:fill="auto" w:val="clear"/>
          </w:tcPr>
          <w:p w:rsidR="00000000" w:rsidDel="00000000" w:rsidP="00000000" w:rsidRDefault="00000000" w:rsidRPr="00000000" w14:paraId="0000000C">
            <w:pPr>
              <w:pageBreakBefore w:val="0"/>
              <w:tabs>
                <w:tab w:val="center" w:leader="none" w:pos="4320"/>
                <w:tab w:val="right" w:leader="none" w:pos="8640"/>
              </w:tabs>
              <w:spacing w:line="240" w:lineRule="auto"/>
              <w:jc w:val="right"/>
              <w:rPr>
                <w:rFonts w:ascii="Carme" w:cs="Carme" w:eastAsia="Carme" w:hAnsi="Carme"/>
                <w:sz w:val="20"/>
                <w:szCs w:val="20"/>
              </w:rPr>
            </w:pPr>
            <w:r w:rsidDel="00000000" w:rsidR="00000000" w:rsidRPr="00000000">
              <w:rPr>
                <w:rFonts w:ascii="Carme" w:cs="Carme" w:eastAsia="Carme" w:hAnsi="Carme"/>
                <w:sz w:val="20"/>
                <w:szCs w:val="20"/>
                <w:rtl w:val="0"/>
              </w:rPr>
              <w:t xml:space="preserve">Class Webpage:</w:t>
            </w:r>
          </w:p>
        </w:tc>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https://www.madisoncity.k12.al.us/Domain/1391</w:t>
            </w:r>
            <w:r w:rsidDel="00000000" w:rsidR="00000000" w:rsidRPr="00000000">
              <w:rPr>
                <w:rtl w:val="0"/>
              </w:rPr>
            </w:r>
          </w:p>
        </w:tc>
      </w:tr>
      <w:tr>
        <w:trPr>
          <w:cantSplit w:val="0"/>
          <w:trHeight w:val="225.13671875" w:hRule="atLeast"/>
          <w:tblHeader w:val="0"/>
        </w:trPr>
        <w:tc>
          <w:tcPr/>
          <w:p w:rsidR="00000000" w:rsidDel="00000000" w:rsidP="00000000" w:rsidRDefault="00000000" w:rsidRPr="00000000" w14:paraId="0000000E">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tl w:val="0"/>
              </w:rPr>
            </w:r>
          </w:p>
        </w:tc>
        <w:tc>
          <w:tcPr>
            <w:shd w:fill="auto" w:val="clear"/>
          </w:tcPr>
          <w:p w:rsidR="00000000" w:rsidDel="00000000" w:rsidP="00000000" w:rsidRDefault="00000000" w:rsidRPr="00000000" w14:paraId="0000000F">
            <w:pPr>
              <w:pageBreakBefore w:val="0"/>
              <w:tabs>
                <w:tab w:val="center" w:leader="none" w:pos="4320"/>
                <w:tab w:val="right" w:leader="none" w:pos="8640"/>
              </w:tabs>
              <w:spacing w:line="240" w:lineRule="auto"/>
              <w:jc w:val="right"/>
              <w:rPr>
                <w:rFonts w:ascii="Carme" w:cs="Carme" w:eastAsia="Carme" w:hAnsi="Carme"/>
                <w:sz w:val="20"/>
                <w:szCs w:val="20"/>
              </w:rPr>
            </w:pPr>
            <w:r w:rsidDel="00000000" w:rsidR="00000000" w:rsidRPr="00000000">
              <w:rPr>
                <w:rFonts w:ascii="Carme" w:cs="Carme" w:eastAsia="Carme" w:hAnsi="Carme"/>
                <w:sz w:val="20"/>
                <w:szCs w:val="20"/>
                <w:rtl w:val="0"/>
              </w:rPr>
              <w:t xml:space="preserve">Phone Number:</w:t>
            </w:r>
          </w:p>
        </w:tc>
        <w:tc>
          <w:tcPr/>
          <w:p w:rsidR="00000000" w:rsidDel="00000000" w:rsidP="00000000" w:rsidRDefault="00000000" w:rsidRPr="00000000" w14:paraId="00000010">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256-837-3735 ext. 82300</w:t>
              <w:br w:type="textWrapping"/>
              <w:t xml:space="preserve">*Please communicate via Parent Square or Email due to room displacement</w:t>
            </w:r>
            <w:r w:rsidDel="00000000" w:rsidR="00000000" w:rsidRPr="00000000">
              <w:rPr>
                <w:rtl w:val="0"/>
              </w:rPr>
            </w:r>
          </w:p>
        </w:tc>
      </w:tr>
    </w:tbl>
    <w:p w:rsidR="00000000" w:rsidDel="00000000" w:rsidP="00000000" w:rsidRDefault="00000000" w:rsidRPr="00000000" w14:paraId="00000011">
      <w:pPr>
        <w:pageBreakBefore w:val="0"/>
        <w:tabs>
          <w:tab w:val="center" w:leader="none" w:pos="4320"/>
          <w:tab w:val="right" w:leader="none" w:pos="8640"/>
        </w:tabs>
        <w:spacing w:line="240" w:lineRule="auto"/>
        <w:rPr>
          <w:rFonts w:ascii="Carme" w:cs="Carme" w:eastAsia="Carme" w:hAnsi="Carme"/>
          <w:sz w:val="20"/>
          <w:szCs w:val="20"/>
        </w:rPr>
      </w:pPr>
      <w:r w:rsidDel="00000000" w:rsidR="00000000" w:rsidRPr="00000000">
        <w:rPr>
          <w:rtl w:val="0"/>
        </w:rPr>
      </w:r>
    </w:p>
    <w:tbl>
      <w:tblPr>
        <w:tblStyle w:val="Table2"/>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8970"/>
        <w:tblGridChange w:id="0">
          <w:tblGrid>
            <w:gridCol w:w="1935"/>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rme" w:cs="Carme" w:eastAsia="Carme" w:hAnsi="Carme"/>
                <w:sz w:val="20"/>
                <w:szCs w:val="20"/>
                <w:u w:val="single"/>
              </w:rPr>
            </w:pPr>
            <w:r w:rsidDel="00000000" w:rsidR="00000000" w:rsidRPr="00000000">
              <w:rPr>
                <w:rFonts w:ascii="Carme" w:cs="Carme" w:eastAsia="Carme" w:hAnsi="Carme"/>
                <w:sz w:val="20"/>
                <w:szCs w:val="20"/>
                <w:u w:val="single"/>
                <w:rtl w:val="0"/>
              </w:rPr>
              <w:t xml:space="preserve">On-Level:</w:t>
            </w:r>
          </w:p>
          <w:p w:rsidR="00000000" w:rsidDel="00000000" w:rsidP="00000000" w:rsidRDefault="00000000" w:rsidRPr="00000000" w14:paraId="00000014">
            <w:pPr>
              <w:widowControl w:val="0"/>
              <w:spacing w:after="200"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To help students prepare for college and future careers, the foundation for 7th Grade Language Arts stems from the Alabama College and Career Ready Standards for incoming 7th graders who will eventually progress to 8th Grade Language Arts. The content standards focus on four specific areas: reading, writing, speaking/listening, and language. In 7th Grade, students will have the opportunity to develop specific skills that will progress throughout their middle and high school careers. The reading standards concern students analyzing literature and informational text. Through this analysis, they will determine how literary devices interact, identify central themes, examine the author's craft, and support their findings with textual evidence. In writing, students will construct clear and coherent writing in the basic modes – narrative, expository, and persuasive – while being supported through the writing process. In addition, they will be guided through the research process. According to the listening and speaking content standards, learners will engage effectively in collaborative discussions and presentations. Students will adapt speech to a variety of contexts and tasks along with analyzing the ideas of others. Lastly, within the language core, a command of Standard English conventions, when writing and speaking will be demonstrated, along with the acquisition of general academic and domain specific words. Outside reading and summer reading are required.</w:t>
            </w:r>
          </w:p>
          <w:p w:rsidR="00000000" w:rsidDel="00000000" w:rsidP="00000000" w:rsidRDefault="00000000" w:rsidRPr="00000000" w14:paraId="00000015">
            <w:pPr>
              <w:widowControl w:val="0"/>
              <w:spacing w:line="240" w:lineRule="auto"/>
              <w:rPr>
                <w:rFonts w:ascii="Carme" w:cs="Carme" w:eastAsia="Carme" w:hAnsi="Carme"/>
                <w:sz w:val="20"/>
                <w:szCs w:val="20"/>
                <w:u w:val="single"/>
              </w:rPr>
            </w:pPr>
            <w:r w:rsidDel="00000000" w:rsidR="00000000" w:rsidRPr="00000000">
              <w:rPr>
                <w:rFonts w:ascii="Carme" w:cs="Carme" w:eastAsia="Carme" w:hAnsi="Carme"/>
                <w:sz w:val="20"/>
                <w:szCs w:val="20"/>
                <w:u w:val="single"/>
                <w:rtl w:val="0"/>
              </w:rPr>
              <w:t xml:space="preserve">Honors:</w:t>
            </w:r>
          </w:p>
          <w:p w:rsidR="00000000" w:rsidDel="00000000" w:rsidP="00000000" w:rsidRDefault="00000000" w:rsidRPr="00000000" w14:paraId="00000016">
            <w:pPr>
              <w:widowControl w:val="0"/>
              <w:spacing w:after="200"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To help students prepare for college and future careers, the foundation for 7th Grade Language Arts stems from the Alabama College and Career Ready Standards for incoming 7th graders who will eventually progress to 8th Grade Honors Language Arts. The content standards focus on four specific areas: reading, writing, speaking / listening, and language. Reading, writing, speaking, listening, and collaborative strategies are used purposefully to build knowledge and skills and to help students become independent readers, writers, and thinkers as they continue to progressively build the skills necessary for academic success. In addition, they will be guided through the research process. The primary goals of the course are to foster independent learning, encourage in-depth exploration of the content, and develop academic habits of mind. Outside reading and summer reading are required.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numPr>
                <w:ilvl w:val="0"/>
                <w:numId w:val="1"/>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Read and comprehend complex literary and informational texts independently and proficiently.</w:t>
            </w:r>
          </w:p>
          <w:p w:rsidR="00000000" w:rsidDel="00000000" w:rsidP="00000000" w:rsidRDefault="00000000" w:rsidRPr="00000000" w14:paraId="00000019">
            <w:pPr>
              <w:pageBreakBefore w:val="0"/>
              <w:numPr>
                <w:ilvl w:val="0"/>
                <w:numId w:val="1"/>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Write routinely over extended time frames and shorter time frames for a range of tasks, purposes, and audiences.</w:t>
            </w:r>
          </w:p>
          <w:p w:rsidR="00000000" w:rsidDel="00000000" w:rsidP="00000000" w:rsidRDefault="00000000" w:rsidRPr="00000000" w14:paraId="0000001A">
            <w:pPr>
              <w:pageBreakBefore w:val="0"/>
              <w:numPr>
                <w:ilvl w:val="0"/>
                <w:numId w:val="1"/>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Adapt speech to a variety of contexts and communicative tasks, demonstrating command of formal English when indicated or appropriate.</w:t>
            </w:r>
          </w:p>
          <w:p w:rsidR="00000000" w:rsidDel="00000000" w:rsidP="00000000" w:rsidRDefault="00000000" w:rsidRPr="00000000" w14:paraId="0000001B">
            <w:pPr>
              <w:pageBreakBefore w:val="0"/>
              <w:numPr>
                <w:ilvl w:val="0"/>
                <w:numId w:val="1"/>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Carme" w:cs="Carme" w:eastAsia="Carme" w:hAnsi="Carme"/>
                <w:color w:val="ff0000"/>
                <w:sz w:val="20"/>
                <w:szCs w:val="20"/>
              </w:rPr>
            </w:pPr>
            <w:r w:rsidDel="00000000" w:rsidR="00000000" w:rsidRPr="00000000">
              <w:rPr>
                <w:rFonts w:ascii="Carme" w:cs="Carme" w:eastAsia="Carme" w:hAnsi="Carme"/>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E">
            <w:pPr>
              <w:pageBreakBefore w:val="0"/>
              <w:spacing w:line="240" w:lineRule="auto"/>
              <w:rPr>
                <w:rFonts w:ascii="Carme" w:cs="Carme" w:eastAsia="Carme" w:hAnsi="Carme"/>
                <w:sz w:val="20"/>
                <w:szCs w:val="20"/>
              </w:rPr>
            </w:pPr>
            <w:r w:rsidDel="00000000" w:rsidR="00000000" w:rsidRPr="00000000">
              <w:rPr>
                <w:rFonts w:ascii="Carme" w:cs="Carme" w:eastAsia="Carme" w:hAnsi="Carme"/>
                <w:color w:val="ff0000"/>
                <w:sz w:val="20"/>
                <w:szCs w:val="20"/>
                <w:rtl w:val="0"/>
              </w:rPr>
              <w:t xml:space="preserve">     </w:t>
            </w:r>
            <w:r w:rsidDel="00000000" w:rsidR="00000000" w:rsidRPr="00000000">
              <w:rPr>
                <w:rFonts w:ascii="Carme" w:cs="Carme" w:eastAsia="Carme" w:hAnsi="Carme"/>
                <w:sz w:val="20"/>
                <w:szCs w:val="20"/>
                <w:rtl w:val="0"/>
              </w:rPr>
              <w:t xml:space="preserve">1. Maintain a positive and respectful attitude.</w:t>
            </w:r>
          </w:p>
          <w:p w:rsidR="00000000" w:rsidDel="00000000" w:rsidP="00000000" w:rsidRDefault="00000000" w:rsidRPr="00000000" w14:paraId="0000001F">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     2. Be responsible and organized.</w:t>
            </w:r>
          </w:p>
          <w:p w:rsidR="00000000" w:rsidDel="00000000" w:rsidP="00000000" w:rsidRDefault="00000000" w:rsidRPr="00000000" w14:paraId="00000020">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     3. Be kind and respectful to others.</w:t>
            </w:r>
          </w:p>
          <w:p w:rsidR="00000000" w:rsidDel="00000000" w:rsidP="00000000" w:rsidRDefault="00000000" w:rsidRPr="00000000" w14:paraId="00000021">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     4. Set high expectations for yourself.</w:t>
            </w:r>
          </w:p>
          <w:p w:rsidR="00000000" w:rsidDel="00000000" w:rsidP="00000000" w:rsidRDefault="00000000" w:rsidRPr="00000000" w14:paraId="00000022">
            <w:pPr>
              <w:pageBreakBefore w:val="0"/>
              <w:spacing w:line="240" w:lineRule="auto"/>
              <w:rPr>
                <w:rFonts w:ascii="Carme" w:cs="Carme" w:eastAsia="Carme" w:hAnsi="Carme"/>
                <w:sz w:val="20"/>
                <w:szCs w:val="20"/>
                <w:highlight w:val="yellow"/>
              </w:rPr>
            </w:pPr>
            <w:r w:rsidDel="00000000" w:rsidR="00000000" w:rsidRPr="00000000">
              <w:rPr>
                <w:rFonts w:ascii="Carme" w:cs="Carme" w:eastAsia="Carme" w:hAnsi="Carme"/>
                <w:sz w:val="20"/>
                <w:szCs w:val="20"/>
                <w:rtl w:val="0"/>
              </w:rPr>
              <w:t xml:space="preserve">     5. Be accountable for your actions and your learning.</w:t>
            </w:r>
            <w:r w:rsidDel="00000000" w:rsidR="00000000" w:rsidRPr="00000000">
              <w:rPr>
                <w:rFonts w:ascii="Carme" w:cs="Carme" w:eastAsia="Carme" w:hAnsi="Carme"/>
                <w:sz w:val="20"/>
                <w:szCs w:val="20"/>
                <w:highlight w:val="yellow"/>
                <w:rtl w:val="0"/>
              </w:rPr>
              <w:t xml:space="preserve"> </w:t>
            </w:r>
          </w:p>
          <w:p w:rsidR="00000000" w:rsidDel="00000000" w:rsidP="00000000" w:rsidRDefault="00000000" w:rsidRPr="00000000" w14:paraId="00000023">
            <w:pPr>
              <w:pageBreakBefore w:val="0"/>
              <w:spacing w:line="240" w:lineRule="auto"/>
              <w:rPr>
                <w:rFonts w:ascii="Carme" w:cs="Carme" w:eastAsia="Carme" w:hAnsi="Carme"/>
                <w:sz w:val="20"/>
                <w:szCs w:val="20"/>
                <w:highlight w:val="yellow"/>
              </w:rPr>
            </w:pPr>
            <w:r w:rsidDel="00000000" w:rsidR="00000000" w:rsidRPr="00000000">
              <w:rPr>
                <w:rtl w:val="0"/>
              </w:rPr>
            </w:r>
          </w:p>
          <w:p w:rsidR="00000000" w:rsidDel="00000000" w:rsidP="00000000" w:rsidRDefault="00000000" w:rsidRPr="00000000" w14:paraId="00000024">
            <w:pPr>
              <w:pageBreakBefore w:val="0"/>
              <w:spacing w:line="240" w:lineRule="auto"/>
              <w:rPr>
                <w:rFonts w:ascii="Carme" w:cs="Carme" w:eastAsia="Carme" w:hAnsi="Carme"/>
                <w:sz w:val="20"/>
                <w:szCs w:val="20"/>
                <w:highlight w:val="yellow"/>
              </w:rPr>
            </w:pPr>
            <w:hyperlink r:id="rId8">
              <w:r w:rsidDel="00000000" w:rsidR="00000000" w:rsidRPr="00000000">
                <w:rPr>
                  <w:rFonts w:ascii="Carme" w:cs="Carme" w:eastAsia="Carme" w:hAnsi="Carme"/>
                  <w:color w:val="1155cc"/>
                  <w:sz w:val="20"/>
                  <w:szCs w:val="20"/>
                  <w:highlight w:val="yellow"/>
                  <w:u w:val="single"/>
                  <w:rtl w:val="0"/>
                </w:rPr>
                <w:t xml:space="preserve">Classroom Management Plan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McGraw Hill Study Sync Grade 7 is available for use within the classroom. For at-home access, all students will have a StudySync app on their Chromebooks; the app is also available for their personal devices such as cell phones. Their English teacher will be able to provide an access code. The app can be used without internet access. </w:t>
            </w:r>
          </w:p>
          <w:p w:rsidR="00000000" w:rsidDel="00000000" w:rsidP="00000000" w:rsidRDefault="00000000" w:rsidRPr="00000000" w14:paraId="00000027">
            <w:pPr>
              <w:pageBreakBefore w:val="0"/>
              <w:spacing w:line="240" w:lineRule="auto"/>
              <w:rPr>
                <w:rFonts w:ascii="Carme" w:cs="Carme" w:eastAsia="Carme" w:hAnsi="Carme"/>
                <w:sz w:val="20"/>
                <w:szCs w:val="20"/>
              </w:rPr>
            </w:pPr>
            <w:r w:rsidDel="00000000" w:rsidR="00000000" w:rsidRPr="00000000">
              <w:rPr>
                <w:rtl w:val="0"/>
              </w:rPr>
            </w:r>
          </w:p>
          <w:p w:rsidR="00000000" w:rsidDel="00000000" w:rsidP="00000000" w:rsidRDefault="00000000" w:rsidRPr="00000000" w14:paraId="00000028">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StudySync Grade 7 ISBN: 978-1949-739-176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line="240" w:lineRule="auto"/>
              <w:rPr>
                <w:rFonts w:ascii="Carme" w:cs="Carme" w:eastAsia="Carme" w:hAnsi="Carme"/>
                <w:b w:val="1"/>
                <w:sz w:val="20"/>
                <w:szCs w:val="20"/>
              </w:rPr>
            </w:pPr>
            <w:r w:rsidDel="00000000" w:rsidR="00000000" w:rsidRPr="00000000">
              <w:rPr>
                <w:rFonts w:ascii="Carme" w:cs="Carme" w:eastAsia="Carme" w:hAnsi="Carme"/>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br w:type="textWrapping"/>
              <w:br w:type="textWrapping"/>
            </w:r>
            <w:r w:rsidDel="00000000" w:rsidR="00000000" w:rsidRPr="00000000">
              <w:rPr>
                <w:rFonts w:ascii="Carme" w:cs="Carme" w:eastAsia="Carme" w:hAnsi="Carme"/>
                <w:b w:val="1"/>
                <w:sz w:val="20"/>
                <w:szCs w:val="20"/>
                <w:rtl w:val="0"/>
              </w:rPr>
              <w:t xml:space="preserve">Any work that is not submitted will receive a grade of 0 until it is turned in and graded. It will also be noted with “missing” in the gradebook. Late work is graded at the teacher’s discretion. </w:t>
            </w:r>
          </w:p>
        </w:tc>
      </w:tr>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Under normal circumstances, it is expected that students will submit </w:t>
            </w:r>
            <w:r w:rsidDel="00000000" w:rsidR="00000000" w:rsidRPr="00000000">
              <w:rPr>
                <w:rFonts w:ascii="Carme" w:cs="Carme" w:eastAsia="Carme" w:hAnsi="Carme"/>
                <w:sz w:val="20"/>
                <w:szCs w:val="20"/>
                <w:u w:val="single"/>
                <w:rtl w:val="0"/>
              </w:rPr>
              <w:t xml:space="preserve">previously</w:t>
            </w:r>
            <w:r w:rsidDel="00000000" w:rsidR="00000000" w:rsidRPr="00000000">
              <w:rPr>
                <w:rFonts w:ascii="Carme" w:cs="Carme" w:eastAsia="Carme" w:hAnsi="Carme"/>
                <w:sz w:val="20"/>
                <w:szCs w:val="20"/>
                <w:rtl w:val="0"/>
              </w:rPr>
              <w:t xml:space="preserve"> assigned work </w:t>
            </w:r>
            <w:r w:rsidDel="00000000" w:rsidR="00000000" w:rsidRPr="00000000">
              <w:rPr>
                <w:rFonts w:ascii="Carme" w:cs="Carme" w:eastAsia="Carme" w:hAnsi="Carme"/>
                <w:sz w:val="20"/>
                <w:szCs w:val="20"/>
                <w:rtl w:val="0"/>
              </w:rPr>
              <w:t xml:space="preserve">upon return to school after an excused absence. All work missed on the day(s) of excused absences must be made up within three school days of returning. It is the responsibility of the student to ensure he or she makes up work following excused absences. </w:t>
            </w:r>
          </w:p>
          <w:p w:rsidR="00000000" w:rsidDel="00000000" w:rsidP="00000000" w:rsidRDefault="00000000" w:rsidRPr="00000000" w14:paraId="0000002D">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Students will not receive credit for and will not be allowed to make up any assignments, tests, work, activities, etc., missed during unexcused absences.  (DMS 2025-2026 Student Handbook).</w:t>
            </w:r>
          </w:p>
          <w:p w:rsidR="00000000" w:rsidDel="00000000" w:rsidP="00000000" w:rsidRDefault="00000000" w:rsidRPr="00000000" w14:paraId="0000002E">
            <w:pPr>
              <w:pageBreakBefore w:val="0"/>
              <w:widowControl w:val="0"/>
              <w:spacing w:line="240" w:lineRule="auto"/>
              <w:rPr>
                <w:rFonts w:ascii="Carme" w:cs="Carme" w:eastAsia="Carme" w:hAnsi="Carme"/>
                <w:sz w:val="20"/>
                <w:szCs w:val="20"/>
              </w:rPr>
            </w:pPr>
            <w:r w:rsidDel="00000000" w:rsidR="00000000" w:rsidRPr="00000000">
              <w:rPr>
                <w:rtl w:val="0"/>
              </w:rPr>
            </w:r>
          </w:p>
          <w:p w:rsidR="00000000" w:rsidDel="00000000" w:rsidP="00000000" w:rsidRDefault="00000000" w:rsidRPr="00000000" w14:paraId="0000002F">
            <w:pPr>
              <w:pageBreakBefore w:val="0"/>
              <w:widowControl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Missing quizzes or tests should never be attempted outside of the classroom environment. Students who take quizzes or tests outside of the classroom will receive a zero.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For work turned in late, the following policy will apply:</w:t>
            </w:r>
          </w:p>
          <w:p w:rsidR="00000000" w:rsidDel="00000000" w:rsidP="00000000" w:rsidRDefault="00000000" w:rsidRPr="00000000" w14:paraId="00000032">
            <w:pPr>
              <w:pageBreakBefore w:val="0"/>
              <w:numPr>
                <w:ilvl w:val="0"/>
                <w:numId w:val="3"/>
              </w:numPr>
              <w:spacing w:line="240" w:lineRule="auto"/>
              <w:ind w:left="72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33">
            <w:pPr>
              <w:pageBreakBefore w:val="0"/>
              <w:numPr>
                <w:ilvl w:val="1"/>
                <w:numId w:val="3"/>
              </w:numPr>
              <w:spacing w:line="240" w:lineRule="auto"/>
              <w:ind w:left="144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1 day late = maximum credit 89%</w:t>
            </w:r>
          </w:p>
          <w:p w:rsidR="00000000" w:rsidDel="00000000" w:rsidP="00000000" w:rsidRDefault="00000000" w:rsidRPr="00000000" w14:paraId="00000034">
            <w:pPr>
              <w:pageBreakBefore w:val="0"/>
              <w:numPr>
                <w:ilvl w:val="1"/>
                <w:numId w:val="3"/>
              </w:numPr>
              <w:spacing w:line="240" w:lineRule="auto"/>
              <w:ind w:left="144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2 days late = maximum credit 79%</w:t>
            </w:r>
          </w:p>
          <w:p w:rsidR="00000000" w:rsidDel="00000000" w:rsidP="00000000" w:rsidRDefault="00000000" w:rsidRPr="00000000" w14:paraId="00000035">
            <w:pPr>
              <w:pageBreakBefore w:val="0"/>
              <w:numPr>
                <w:ilvl w:val="1"/>
                <w:numId w:val="3"/>
              </w:numPr>
              <w:spacing w:line="240" w:lineRule="auto"/>
              <w:ind w:left="144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3 days late = maximum credit 69%</w:t>
            </w:r>
          </w:p>
          <w:p w:rsidR="00000000" w:rsidDel="00000000" w:rsidP="00000000" w:rsidRDefault="00000000" w:rsidRPr="00000000" w14:paraId="00000036">
            <w:pPr>
              <w:pageBreakBefore w:val="0"/>
              <w:numPr>
                <w:ilvl w:val="0"/>
                <w:numId w:val="3"/>
              </w:numPr>
              <w:spacing w:line="240" w:lineRule="auto"/>
              <w:ind w:left="72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Any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line="240" w:lineRule="auto"/>
              <w:ind w:lef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ind w:lef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B">
            <w:pPr>
              <w:pageBreakBefore w:val="0"/>
              <w:ind w:left="0" w:firstLine="0"/>
              <w:rPr>
                <w:rFonts w:ascii="Carme" w:cs="Carme" w:eastAsia="Carme" w:hAnsi="Carme"/>
                <w:sz w:val="20"/>
                <w:szCs w:val="20"/>
              </w:rPr>
            </w:pPr>
            <w:r w:rsidDel="00000000" w:rsidR="00000000" w:rsidRPr="00000000">
              <w:rPr>
                <w:rtl w:val="0"/>
              </w:rPr>
            </w:r>
          </w:p>
          <w:p w:rsidR="00000000" w:rsidDel="00000000" w:rsidP="00000000" w:rsidRDefault="00000000" w:rsidRPr="00000000" w14:paraId="0000003C">
            <w:pPr>
              <w:pageBreakBefore w:val="0"/>
              <w:shd w:fill="ffffff" w:val="clear"/>
              <w:ind w:lef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ind w:lef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Concerning laptop utilization:</w:t>
            </w:r>
          </w:p>
          <w:p w:rsidR="00000000" w:rsidDel="00000000" w:rsidP="00000000" w:rsidRDefault="00000000" w:rsidRPr="00000000" w14:paraId="0000003F">
            <w:pPr>
              <w:pageBreakBefore w:val="0"/>
              <w:numPr>
                <w:ilvl w:val="0"/>
                <w:numId w:val="4"/>
              </w:numPr>
              <w:ind w:left="72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Student laptops should not be hard-wired to the network or have print capabilities.</w:t>
            </w:r>
          </w:p>
          <w:p w:rsidR="00000000" w:rsidDel="00000000" w:rsidP="00000000" w:rsidRDefault="00000000" w:rsidRPr="00000000" w14:paraId="00000040">
            <w:pPr>
              <w:pageBreakBefore w:val="0"/>
              <w:numPr>
                <w:ilvl w:val="0"/>
                <w:numId w:val="4"/>
              </w:numPr>
              <w:ind w:left="72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Use of discs, flash drives, jump drives, or other USB devices will not be allowed on Madison City computers.</w:t>
            </w:r>
          </w:p>
          <w:p w:rsidR="00000000" w:rsidDel="00000000" w:rsidP="00000000" w:rsidRDefault="00000000" w:rsidRPr="00000000" w14:paraId="00000041">
            <w:pPr>
              <w:pageBreakBefore w:val="0"/>
              <w:numPr>
                <w:ilvl w:val="0"/>
                <w:numId w:val="4"/>
              </w:numPr>
              <w:ind w:left="72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Neither the teacher, nor the school is responsible for broken, stolen, or lost laptops.</w:t>
            </w:r>
          </w:p>
          <w:p w:rsidR="00000000" w:rsidDel="00000000" w:rsidP="00000000" w:rsidRDefault="00000000" w:rsidRPr="00000000" w14:paraId="00000042">
            <w:pPr>
              <w:pageBreakBefore w:val="0"/>
              <w:numPr>
                <w:ilvl w:val="0"/>
                <w:numId w:val="4"/>
              </w:numPr>
              <w:ind w:left="72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Laptops will be used at the individual discretion of the teacher and should be brought to school daily.</w:t>
            </w:r>
          </w:p>
        </w:tc>
      </w:tr>
      <w:tr>
        <w:trPr>
          <w:cantSplit w:val="0"/>
          <w:trHeight w:val="2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line="240" w:lineRule="auto"/>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numPr>
                <w:ilvl w:val="0"/>
                <w:numId w:val="2"/>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Loose Leaf Paper</w:t>
            </w:r>
          </w:p>
          <w:p w:rsidR="00000000" w:rsidDel="00000000" w:rsidP="00000000" w:rsidRDefault="00000000" w:rsidRPr="00000000" w14:paraId="00000045">
            <w:pPr>
              <w:pageBreakBefore w:val="0"/>
              <w:numPr>
                <w:ilvl w:val="0"/>
                <w:numId w:val="2"/>
              </w:numPr>
              <w:spacing w:line="240" w:lineRule="auto"/>
              <w:ind w:left="720" w:hanging="360"/>
              <w:rPr>
                <w:rFonts w:ascii="Carme" w:cs="Carme" w:eastAsia="Carme" w:hAnsi="Carme"/>
                <w:sz w:val="20"/>
                <w:szCs w:val="20"/>
                <w:u w:val="none"/>
              </w:rPr>
            </w:pPr>
            <w:r w:rsidDel="00000000" w:rsidR="00000000" w:rsidRPr="00000000">
              <w:rPr>
                <w:rFonts w:ascii="Carme" w:cs="Carme" w:eastAsia="Carme" w:hAnsi="Carme"/>
                <w:sz w:val="20"/>
                <w:szCs w:val="20"/>
                <w:rtl w:val="0"/>
              </w:rPr>
              <w:t xml:space="preserve">1” Binder</w:t>
            </w:r>
          </w:p>
          <w:p w:rsidR="00000000" w:rsidDel="00000000" w:rsidP="00000000" w:rsidRDefault="00000000" w:rsidRPr="00000000" w14:paraId="00000046">
            <w:pPr>
              <w:pageBreakBefore w:val="0"/>
              <w:numPr>
                <w:ilvl w:val="0"/>
                <w:numId w:val="2"/>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1 set of Tab Dividers </w:t>
            </w:r>
          </w:p>
          <w:p w:rsidR="00000000" w:rsidDel="00000000" w:rsidP="00000000" w:rsidRDefault="00000000" w:rsidRPr="00000000" w14:paraId="00000047">
            <w:pPr>
              <w:pageBreakBefore w:val="0"/>
              <w:numPr>
                <w:ilvl w:val="0"/>
                <w:numId w:val="2"/>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Assorted Highlighters</w:t>
            </w:r>
          </w:p>
          <w:p w:rsidR="00000000" w:rsidDel="00000000" w:rsidP="00000000" w:rsidRDefault="00000000" w:rsidRPr="00000000" w14:paraId="00000048">
            <w:pPr>
              <w:pageBreakBefore w:val="0"/>
              <w:numPr>
                <w:ilvl w:val="0"/>
                <w:numId w:val="2"/>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Sticky Notes</w:t>
            </w:r>
          </w:p>
          <w:p w:rsidR="00000000" w:rsidDel="00000000" w:rsidP="00000000" w:rsidRDefault="00000000" w:rsidRPr="00000000" w14:paraId="00000049">
            <w:pPr>
              <w:pageBreakBefore w:val="0"/>
              <w:numPr>
                <w:ilvl w:val="0"/>
                <w:numId w:val="2"/>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Index Cards</w:t>
            </w:r>
          </w:p>
          <w:p w:rsidR="00000000" w:rsidDel="00000000" w:rsidP="00000000" w:rsidRDefault="00000000" w:rsidRPr="00000000" w14:paraId="0000004A">
            <w:pPr>
              <w:pageBreakBefore w:val="0"/>
              <w:numPr>
                <w:ilvl w:val="0"/>
                <w:numId w:val="2"/>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Pencils/Pens</w:t>
            </w:r>
          </w:p>
          <w:p w:rsidR="00000000" w:rsidDel="00000000" w:rsidP="00000000" w:rsidRDefault="00000000" w:rsidRPr="00000000" w14:paraId="0000004B">
            <w:pPr>
              <w:pageBreakBefore w:val="0"/>
              <w:numPr>
                <w:ilvl w:val="0"/>
                <w:numId w:val="2"/>
              </w:numPr>
              <w:spacing w:line="240" w:lineRule="auto"/>
              <w:ind w:left="72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Class novels </w:t>
            </w:r>
          </w:p>
          <w:p w:rsidR="00000000" w:rsidDel="00000000" w:rsidP="00000000" w:rsidRDefault="00000000" w:rsidRPr="00000000" w14:paraId="0000004C">
            <w:pPr>
              <w:pageBreakBefore w:val="0"/>
              <w:numPr>
                <w:ilvl w:val="1"/>
                <w:numId w:val="2"/>
              </w:numPr>
              <w:spacing w:line="240" w:lineRule="auto"/>
              <w:ind w:left="1440" w:hanging="360"/>
              <w:rPr>
                <w:rFonts w:ascii="Carme" w:cs="Carme" w:eastAsia="Carme" w:hAnsi="Carme"/>
                <w:sz w:val="20"/>
                <w:szCs w:val="20"/>
              </w:rPr>
            </w:pPr>
            <w:r w:rsidDel="00000000" w:rsidR="00000000" w:rsidRPr="00000000">
              <w:rPr>
                <w:rFonts w:ascii="Carme" w:cs="Carme" w:eastAsia="Carme" w:hAnsi="Carme"/>
                <w:sz w:val="20"/>
                <w:szCs w:val="20"/>
                <w:rtl w:val="0"/>
              </w:rPr>
              <w:t xml:space="preserve">Novels are TBA and students will need to access these titles at home. Students will need to purchase a physical or electronic copy, or they can borrow a copy from the library.</w:t>
            </w:r>
          </w:p>
        </w:tc>
      </w:tr>
    </w:tbl>
    <w:p w:rsidR="00000000" w:rsidDel="00000000" w:rsidP="00000000" w:rsidRDefault="00000000" w:rsidRPr="00000000" w14:paraId="0000004D">
      <w:pPr>
        <w:pageBreakBefore w:val="0"/>
        <w:tabs>
          <w:tab w:val="center" w:leader="none" w:pos="4320"/>
          <w:tab w:val="right" w:leader="none" w:pos="8640"/>
        </w:tabs>
        <w:spacing w:line="240" w:lineRule="auto"/>
        <w:rPr>
          <w:rFonts w:ascii="Carme" w:cs="Carme" w:eastAsia="Carme" w:hAnsi="Carme"/>
          <w:sz w:val="10"/>
          <w:szCs w:val="10"/>
        </w:rPr>
      </w:pPr>
      <w:r w:rsidDel="00000000" w:rsidR="00000000" w:rsidRPr="00000000">
        <w:rPr>
          <w:rtl w:val="0"/>
        </w:rPr>
      </w:r>
    </w:p>
    <w:p w:rsidR="00000000" w:rsidDel="00000000" w:rsidP="00000000" w:rsidRDefault="00000000" w:rsidRPr="00000000" w14:paraId="0000004E">
      <w:pPr>
        <w:pageBreakBefore w:val="0"/>
        <w:tabs>
          <w:tab w:val="center" w:leader="none" w:pos="4320"/>
          <w:tab w:val="right" w:leader="none" w:pos="8640"/>
        </w:tabs>
        <w:spacing w:line="240" w:lineRule="auto"/>
        <w:rPr>
          <w:rFonts w:ascii="Carme" w:cs="Carme" w:eastAsia="Carme" w:hAnsi="Carme"/>
          <w:sz w:val="16"/>
          <w:szCs w:val="16"/>
        </w:rPr>
      </w:pPr>
      <w:r w:rsidDel="00000000" w:rsidR="00000000" w:rsidRPr="00000000">
        <w:rPr>
          <w:rtl w:val="0"/>
        </w:rPr>
      </w:r>
    </w:p>
    <w:tbl>
      <w:tblPr>
        <w:tblStyle w:val="Table3"/>
        <w:tblW w:w="10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10140"/>
        <w:tblGridChange w:id="0">
          <w:tblGrid>
            <w:gridCol w:w="750"/>
            <w:gridCol w:w="1014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me" w:cs="Carme" w:eastAsia="Carme" w:hAnsi="Carme"/>
                <w:b w:val="1"/>
                <w:i w:val="1"/>
                <w:sz w:val="20"/>
                <w:szCs w:val="20"/>
              </w:rPr>
            </w:pPr>
            <w:r w:rsidDel="00000000" w:rsidR="00000000" w:rsidRPr="00000000">
              <w:rPr>
                <w:rFonts w:ascii="Carme" w:cs="Carme" w:eastAsia="Carme" w:hAnsi="Carme"/>
                <w:b w:val="1"/>
                <w:sz w:val="20"/>
                <w:szCs w:val="20"/>
                <w:rtl w:val="0"/>
              </w:rPr>
              <w:t xml:space="preserve">36 </w:t>
            </w:r>
            <w:r w:rsidDel="00000000" w:rsidR="00000000" w:rsidRPr="00000000">
              <w:rPr>
                <w:rFonts w:ascii="Carme" w:cs="Carme" w:eastAsia="Carme" w:hAnsi="Carme"/>
                <w:b w:val="1"/>
                <w:sz w:val="20"/>
                <w:szCs w:val="20"/>
                <w:rtl w:val="0"/>
              </w:rPr>
              <w:t xml:space="preserve">Week Plan </w:t>
            </w:r>
            <w:r w:rsidDel="00000000" w:rsidR="00000000" w:rsidRPr="00000000">
              <w:rPr>
                <w:rFonts w:ascii="Carme" w:cs="Carme" w:eastAsia="Carme" w:hAnsi="Carme"/>
                <w:b w:val="1"/>
                <w:i w:val="1"/>
                <w:sz w:val="20"/>
                <w:szCs w:val="20"/>
                <w:rtl w:val="0"/>
              </w:rPr>
              <w:t xml:space="preserve">*Subject to Change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*Grammar practiced weekly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On-Level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Course Introduction and Expectations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Summer Reading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Summer Reading Unit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Descriptive Writing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Study</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Creative Reading/Writing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Creative Reading/Writing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Creative Reading/Writing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Research/Informational Text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Writing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Midterm Review</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Midterm Exam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Research Project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Research Project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Research Project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Novel Unit</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Writing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Writing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Independent Nonfiction Book Study</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Arguments and Rhetoric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Arguments and Rhetoric Unit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Carme" w:cs="Carme" w:eastAsia="Carme" w:hAnsi="Carme"/>
                <w:sz w:val="20"/>
                <w:szCs w:val="20"/>
              </w:rPr>
            </w:pPr>
            <w:r w:rsidDel="00000000" w:rsidR="00000000" w:rsidRPr="00000000">
              <w:rPr>
                <w:rFonts w:ascii="Carme" w:cs="Carme" w:eastAsia="Carme" w:hAnsi="Carme"/>
                <w:sz w:val="20"/>
                <w:szCs w:val="20"/>
                <w:rtl w:val="0"/>
              </w:rPr>
              <w:t xml:space="preserve">Spring Testing Preparation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Spring Testing</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Literature Circles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Literature Circles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Literature Circles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Finals Review</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b w:val="1"/>
                <w:sz w:val="20"/>
                <w:szCs w:val="20"/>
              </w:rPr>
            </w:pPr>
            <w:r w:rsidDel="00000000" w:rsidR="00000000" w:rsidRPr="00000000">
              <w:rPr>
                <w:rFonts w:ascii="Carme" w:cs="Carme" w:eastAsia="Carme" w:hAnsi="Carme"/>
                <w:b w:val="1"/>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rme" w:cs="Carme" w:eastAsia="Carme" w:hAnsi="Carme"/>
                <w:sz w:val="20"/>
                <w:szCs w:val="20"/>
              </w:rPr>
            </w:pPr>
            <w:r w:rsidDel="00000000" w:rsidR="00000000" w:rsidRPr="00000000">
              <w:rPr>
                <w:rFonts w:ascii="Carme" w:cs="Carme" w:eastAsia="Carme" w:hAnsi="Carme"/>
                <w:sz w:val="20"/>
                <w:szCs w:val="20"/>
                <w:rtl w:val="0"/>
              </w:rPr>
              <w:t xml:space="preserve">Final Exam</w:t>
            </w:r>
          </w:p>
        </w:tc>
      </w:tr>
    </w:tbl>
    <w:p w:rsidR="00000000" w:rsidDel="00000000" w:rsidP="00000000" w:rsidRDefault="00000000" w:rsidRPr="00000000" w14:paraId="0000009D">
      <w:pPr>
        <w:tabs>
          <w:tab w:val="center" w:leader="none" w:pos="4320"/>
          <w:tab w:val="right" w:leader="none" w:pos="8640"/>
        </w:tabs>
        <w:spacing w:line="240" w:lineRule="auto"/>
        <w:rPr>
          <w:rFonts w:ascii="Carme" w:cs="Carme" w:eastAsia="Carme" w:hAnsi="Carme"/>
          <w:sz w:val="24"/>
          <w:szCs w:val="24"/>
        </w:rPr>
      </w:pPr>
      <w:r w:rsidDel="00000000" w:rsidR="00000000" w:rsidRPr="00000000">
        <w:rPr>
          <w:rtl w:val="0"/>
        </w:rPr>
      </w:r>
    </w:p>
    <w:sectPr>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rm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ocs.google.com/document/d/10bYQ7-Pb81U7dFWQ5zTclRXDicoLS21k/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m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